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52058284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732D17" w:rsidRPr="005D1F86" w:rsidRDefault="00732D17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D1F86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E793061" wp14:editId="2A41C1D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5D1F86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7B655AF" wp14:editId="6901E8B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5D1F86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949EC5C" wp14:editId="73FD2F2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5D1F86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306F20A" wp14:editId="4C8041A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144"/>
              <w:szCs w:val="144"/>
            </w:rPr>
            <w:alias w:val="Название"/>
            <w:id w:val="14700071"/>
            <w:placeholder>
              <w:docPart w:val="EF5C9477D4994A94A741DC919F960F7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732D17" w:rsidRPr="005D1F86" w:rsidRDefault="00732D17" w:rsidP="00732D17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144"/>
                  <w:szCs w:val="144"/>
                </w:rPr>
              </w:pPr>
              <w:r w:rsidRPr="005D1F86">
                <w:rPr>
                  <w:rFonts w:asciiTheme="majorHAnsi" w:eastAsiaTheme="majorEastAsia" w:hAnsiTheme="majorHAnsi" w:cstheme="majorBidi"/>
                  <w:sz w:val="144"/>
                  <w:szCs w:val="144"/>
                </w:rPr>
                <w:t>План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Подзаголовок"/>
            <w:id w:val="14700077"/>
            <w:placeholder>
              <w:docPart w:val="C37F1108A216440E888F31C00E9CA3C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732D17" w:rsidRPr="005D1F86" w:rsidRDefault="00732D17" w:rsidP="00732D17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5D1F86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Регионального центра доступа к информационным  ресурсам Президентской библиотеки им. Б. Н. Ельцина в Курганской области</w:t>
              </w:r>
            </w:p>
          </w:sdtContent>
        </w:sdt>
        <w:p w:rsidR="00732D17" w:rsidRPr="005D1F86" w:rsidRDefault="00732D17" w:rsidP="00732D17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32D17" w:rsidRDefault="00732D17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D1F86" w:rsidRDefault="005D1F86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D1F86" w:rsidRPr="005D1F86" w:rsidRDefault="005D1F86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32D17" w:rsidRPr="005D1F86" w:rsidRDefault="00732D17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sz w:val="72"/>
              <w:szCs w:val="72"/>
            </w:r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0-01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732D17" w:rsidRPr="005D1F86" w:rsidRDefault="0070766C" w:rsidP="00732D17">
              <w:pPr>
                <w:pStyle w:val="a3"/>
                <w:jc w:val="center"/>
                <w:rPr>
                  <w:sz w:val="72"/>
                  <w:szCs w:val="72"/>
                </w:rPr>
              </w:pPr>
              <w:r>
                <w:rPr>
                  <w:sz w:val="72"/>
                  <w:szCs w:val="72"/>
                </w:rPr>
                <w:t>01.01.2020</w:t>
              </w:r>
            </w:p>
          </w:sdtContent>
        </w:sdt>
        <w:p w:rsidR="00732D17" w:rsidRPr="005D1F86" w:rsidRDefault="00732D17">
          <w:pPr>
            <w:rPr>
              <w:sz w:val="72"/>
              <w:szCs w:val="72"/>
            </w:rPr>
          </w:pPr>
          <w:r w:rsidRPr="005D1F86">
            <w:rPr>
              <w:sz w:val="72"/>
              <w:szCs w:val="72"/>
            </w:rPr>
            <w:br w:type="page"/>
          </w:r>
        </w:p>
      </w:sdtContent>
    </w:sdt>
    <w:p w:rsidR="00732D17" w:rsidRPr="00732D17" w:rsidRDefault="00732D17" w:rsidP="00732D17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32D17">
        <w:rPr>
          <w:rFonts w:ascii="Arial" w:eastAsia="Times New Roman" w:hAnsi="Arial" w:cs="Arial"/>
          <w:b/>
          <w:sz w:val="24"/>
          <w:szCs w:val="24"/>
          <w:lang w:val="en-US" w:eastAsia="ar-SA"/>
        </w:rPr>
        <w:lastRenderedPageBreak/>
        <w:t>I</w:t>
      </w:r>
      <w:r w:rsidRPr="00732D17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Pr="00732D17">
        <w:rPr>
          <w:rFonts w:ascii="Arial" w:eastAsia="Times New Roman" w:hAnsi="Arial" w:cs="Arial"/>
          <w:b/>
          <w:sz w:val="24"/>
          <w:szCs w:val="24"/>
          <w:lang w:val="en-US" w:eastAsia="ar-SA"/>
        </w:rPr>
        <w:t>I</w:t>
      </w:r>
      <w:r w:rsidRPr="00732D1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Контрольные показатели</w:t>
      </w:r>
    </w:p>
    <w:p w:rsidR="00732D17" w:rsidRPr="00732D17" w:rsidRDefault="00732D17" w:rsidP="00732D17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32D17">
        <w:rPr>
          <w:rFonts w:ascii="Arial" w:eastAsia="Calibri" w:hAnsi="Arial" w:cs="Arial"/>
          <w:b/>
          <w:sz w:val="24"/>
          <w:szCs w:val="24"/>
        </w:rPr>
        <w:t>Региональный центр Президентской библиотеки</w:t>
      </w:r>
    </w:p>
    <w:p w:rsidR="00732D17" w:rsidRPr="00732D17" w:rsidRDefault="00732D17" w:rsidP="00732D17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2D17" w:rsidRPr="00732D17" w:rsidTr="00064AA0">
        <w:tc>
          <w:tcPr>
            <w:tcW w:w="4785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</w:tr>
      <w:tr w:rsidR="00732D17" w:rsidRPr="00732D17" w:rsidTr="00064AA0">
        <w:tc>
          <w:tcPr>
            <w:tcW w:w="4785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Посетители РЦПР</w:t>
            </w:r>
          </w:p>
        </w:tc>
        <w:tc>
          <w:tcPr>
            <w:tcW w:w="4786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32D17" w:rsidRPr="00732D17" w:rsidTr="00064AA0">
        <w:tc>
          <w:tcPr>
            <w:tcW w:w="4785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Посетители ресурса «Электронная библиотека»</w:t>
            </w:r>
          </w:p>
        </w:tc>
        <w:tc>
          <w:tcPr>
            <w:tcW w:w="4786" w:type="dxa"/>
            <w:shd w:val="clear" w:color="auto" w:fill="auto"/>
          </w:tcPr>
          <w:p w:rsidR="00732D17" w:rsidRPr="00732D17" w:rsidRDefault="0070766C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37</w:t>
            </w:r>
            <w:r w:rsidR="00151B02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</w:tr>
      <w:tr w:rsidR="00732D17" w:rsidRPr="00732D17" w:rsidTr="00064AA0">
        <w:tc>
          <w:tcPr>
            <w:tcW w:w="4785" w:type="dxa"/>
            <w:shd w:val="clear" w:color="auto" w:fill="auto"/>
          </w:tcPr>
          <w:p w:rsidR="00732D17" w:rsidRPr="00732D17" w:rsidRDefault="00732D17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Электронная книговыдача (количество просмотров полных текстов/скаченных документов)</w:t>
            </w:r>
          </w:p>
        </w:tc>
        <w:tc>
          <w:tcPr>
            <w:tcW w:w="4786" w:type="dxa"/>
            <w:shd w:val="clear" w:color="auto" w:fill="auto"/>
          </w:tcPr>
          <w:p w:rsidR="00732D17" w:rsidRPr="00732D17" w:rsidRDefault="0070766C" w:rsidP="00732D17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25</w:t>
            </w:r>
            <w:r w:rsidR="00151B02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</w:tr>
    </w:tbl>
    <w:p w:rsidR="00540737" w:rsidRPr="005D1F86" w:rsidRDefault="00540737">
      <w:pPr>
        <w:rPr>
          <w:rFonts w:ascii="Arial" w:hAnsi="Arial" w:cs="Arial"/>
          <w:sz w:val="24"/>
          <w:szCs w:val="24"/>
        </w:rPr>
      </w:pPr>
    </w:p>
    <w:p w:rsidR="00732D17" w:rsidRPr="005D1F86" w:rsidRDefault="00732D17">
      <w:pPr>
        <w:rPr>
          <w:rFonts w:ascii="Arial" w:hAnsi="Arial" w:cs="Arial"/>
          <w:sz w:val="24"/>
          <w:szCs w:val="24"/>
        </w:rPr>
      </w:pPr>
    </w:p>
    <w:tbl>
      <w:tblPr>
        <w:tblW w:w="9525" w:type="dxa"/>
        <w:tblInd w:w="-2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82"/>
        <w:gridCol w:w="1702"/>
        <w:gridCol w:w="4839"/>
        <w:gridCol w:w="1702"/>
      </w:tblGrid>
      <w:tr w:rsidR="00732D17" w:rsidRPr="00732D17" w:rsidTr="00254BCD">
        <w:tc>
          <w:tcPr>
            <w:tcW w:w="9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keepNext/>
              <w:numPr>
                <w:ilvl w:val="1"/>
                <w:numId w:val="2"/>
              </w:numPr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zh-CN"/>
              </w:rPr>
            </w:pPr>
            <w:r w:rsidRPr="00732D1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white"/>
                <w:lang w:val="en-US" w:eastAsia="zh-CN"/>
              </w:rPr>
              <w:t>I</w:t>
            </w:r>
            <w:r w:rsidRPr="00732D1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white"/>
                <w:lang w:eastAsia="zh-CN"/>
              </w:rPr>
              <w:t>. Контрольно-</w:t>
            </w:r>
            <w:r w:rsidRPr="00732D1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zh-CN"/>
              </w:rPr>
              <w:t>организационные</w:t>
            </w:r>
            <w:r w:rsidRPr="00732D1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white"/>
                <w:lang w:eastAsia="zh-CN"/>
              </w:rPr>
              <w:t xml:space="preserve"> мероприятия</w:t>
            </w:r>
            <w:r w:rsidRPr="00732D1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732D17" w:rsidRPr="00732D17" w:rsidTr="00254BCD">
        <w:tc>
          <w:tcPr>
            <w:tcW w:w="128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Отчет РЦПБ</w:t>
            </w:r>
            <w:r w:rsidRPr="005D1F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32D17">
              <w:rPr>
                <w:rFonts w:ascii="Arial" w:eastAsia="Calibri" w:hAnsi="Arial" w:cs="Arial"/>
                <w:sz w:val="24"/>
                <w:szCs w:val="24"/>
              </w:rPr>
              <w:t>за 2020 г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32D17" w:rsidRPr="005D1F86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Томилова Е. А.</w:t>
            </w:r>
          </w:p>
        </w:tc>
      </w:tr>
      <w:tr w:rsidR="00732D17" w:rsidRPr="00732D17" w:rsidTr="00254BCD">
        <w:tc>
          <w:tcPr>
            <w:tcW w:w="128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январь-февраль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32D17" w:rsidRPr="00732D17" w:rsidRDefault="00254BCD" w:rsidP="00732D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планов и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54BCD" w:rsidRPr="005D1F86" w:rsidRDefault="00254BCD" w:rsidP="00254BC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  <w:p w:rsidR="00732D17" w:rsidRPr="00732D17" w:rsidRDefault="00254BCD" w:rsidP="00254BC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Томилова Е. А.</w:t>
            </w:r>
          </w:p>
        </w:tc>
      </w:tr>
      <w:tr w:rsidR="00732D17" w:rsidRPr="00732D17" w:rsidTr="00254BCD">
        <w:tc>
          <w:tcPr>
            <w:tcW w:w="128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32D17" w:rsidRPr="00732D17" w:rsidRDefault="00254BCD" w:rsidP="00254BCD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Выполнение заданий, поручений, мониторингов от ПБ им. Б. Н. Ельцина, Управления культуры, КОУНБ им. А. К. Югова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32D17" w:rsidRPr="00732D17" w:rsidRDefault="00254BCD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</w:tc>
      </w:tr>
      <w:tr w:rsidR="00732D17" w:rsidRPr="00732D17" w:rsidTr="00254BCD">
        <w:trPr>
          <w:trHeight w:val="795"/>
        </w:trPr>
        <w:tc>
          <w:tcPr>
            <w:tcW w:w="12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Сентябрь-ноябрь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732D17" w:rsidRPr="005D1F86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732D17" w:rsidRPr="00732D17" w:rsidRDefault="00B47176" w:rsidP="00732D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заявок на</w:t>
            </w:r>
            <w:r w:rsidR="00732D17" w:rsidRPr="00732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конкурсы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ПБ</w:t>
            </w:r>
            <w:r w:rsidRPr="00B471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47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им. Б. Н. Ельцина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732D17" w:rsidRPr="00732D17" w:rsidRDefault="00732D17" w:rsidP="00732D17">
            <w:pPr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2D17" w:rsidRPr="00732D17" w:rsidTr="00254BCD">
        <w:trPr>
          <w:trHeight w:val="570"/>
        </w:trPr>
        <w:tc>
          <w:tcPr>
            <w:tcW w:w="12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32D17" w:rsidRPr="005D1F86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732D17" w:rsidRPr="00732D17" w:rsidRDefault="00732D17" w:rsidP="00732D17">
            <w:pPr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2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соглашений на комплектование электронными копиями краеведческих изданий ресурса «Электронная библиотека Курганской области»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32D17" w:rsidRPr="00732D17" w:rsidRDefault="00732D17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</w:tc>
      </w:tr>
      <w:tr w:rsidR="00254BCD" w:rsidRPr="00732D17" w:rsidTr="00042D32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BCD" w:rsidRPr="00732D17" w:rsidRDefault="00254BCD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Еженедельно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BCD" w:rsidRPr="00732D17" w:rsidRDefault="00254BCD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CD" w:rsidRPr="00732D17" w:rsidRDefault="00254BCD" w:rsidP="00254BC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Посещение аппаратных совещаний при директоре.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BCD" w:rsidRPr="00732D17" w:rsidRDefault="00254BCD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Томилова Е.А.</w:t>
            </w:r>
          </w:p>
          <w:p w:rsidR="00254BCD" w:rsidRPr="00732D17" w:rsidRDefault="00254BCD" w:rsidP="00732D1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2D17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</w:tc>
      </w:tr>
    </w:tbl>
    <w:p w:rsidR="00732D17" w:rsidRPr="00732D17" w:rsidRDefault="00732D17" w:rsidP="00732D17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32D17" w:rsidRPr="005D1F86" w:rsidRDefault="00254BCD">
      <w:pPr>
        <w:rPr>
          <w:rFonts w:ascii="Arial" w:hAnsi="Arial" w:cs="Arial"/>
          <w:b/>
          <w:bCs/>
          <w:iCs/>
          <w:color w:val="000000"/>
          <w:spacing w:val="-2"/>
          <w:sz w:val="24"/>
          <w:szCs w:val="24"/>
        </w:rPr>
      </w:pPr>
      <w:r w:rsidRPr="005D1F86">
        <w:rPr>
          <w:rFonts w:ascii="Arial" w:hAnsi="Arial" w:cs="Arial"/>
          <w:b/>
          <w:bCs/>
          <w:iCs/>
          <w:color w:val="000000"/>
          <w:spacing w:val="-2"/>
          <w:sz w:val="24"/>
          <w:szCs w:val="24"/>
          <w:lang w:val="en-US"/>
        </w:rPr>
        <w:t>II</w:t>
      </w:r>
      <w:r w:rsidRPr="005D1F86">
        <w:rPr>
          <w:rFonts w:ascii="Arial" w:hAnsi="Arial" w:cs="Arial"/>
          <w:b/>
          <w:bCs/>
          <w:iCs/>
          <w:color w:val="000000"/>
          <w:spacing w:val="-2"/>
          <w:sz w:val="24"/>
          <w:szCs w:val="24"/>
        </w:rPr>
        <w:t>. Совершенствование нормативно-правовой базы функционирования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260"/>
        <w:gridCol w:w="1980"/>
      </w:tblGrid>
      <w:tr w:rsidR="00254BCD" w:rsidRPr="00254BCD" w:rsidTr="00064AA0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254BCD" w:rsidP="00254BCD">
            <w:pPr>
              <w:shd w:val="clear" w:color="auto" w:fill="FFFFFF"/>
              <w:snapToGrid w:val="0"/>
              <w:spacing w:after="160" w:line="278" w:lineRule="exact"/>
              <w:rPr>
                <w:rFonts w:ascii="Arial" w:eastAsia="Calibri" w:hAnsi="Arial" w:cs="Arial"/>
                <w:color w:val="000000"/>
                <w:spacing w:val="-6"/>
                <w:sz w:val="24"/>
                <w:szCs w:val="24"/>
              </w:rPr>
            </w:pPr>
            <w:r w:rsidRPr="00254BCD">
              <w:rPr>
                <w:rFonts w:ascii="Arial" w:eastAsia="Calibri" w:hAnsi="Arial" w:cs="Arial"/>
                <w:color w:val="000000"/>
                <w:spacing w:val="-4"/>
                <w:sz w:val="24"/>
                <w:szCs w:val="24"/>
              </w:rPr>
              <w:t xml:space="preserve">Внесение изменений, редактирование  документов, регламентирующих </w:t>
            </w:r>
            <w:r w:rsidRPr="00254BCD">
              <w:rPr>
                <w:rFonts w:ascii="Arial" w:eastAsia="Calibri" w:hAnsi="Arial" w:cs="Arial"/>
                <w:color w:val="000000"/>
                <w:spacing w:val="-6"/>
                <w:sz w:val="24"/>
                <w:szCs w:val="24"/>
              </w:rPr>
              <w:t xml:space="preserve">деятельность </w:t>
            </w:r>
            <w:r w:rsidRPr="005D1F86">
              <w:rPr>
                <w:rFonts w:ascii="Arial" w:eastAsia="Calibri" w:hAnsi="Arial" w:cs="Arial"/>
                <w:color w:val="000000"/>
                <w:spacing w:val="-6"/>
                <w:sz w:val="24"/>
                <w:szCs w:val="24"/>
              </w:rPr>
              <w:t>РЦПБ:</w:t>
            </w:r>
          </w:p>
          <w:p w:rsidR="00254BCD" w:rsidRPr="00254BCD" w:rsidRDefault="00254BCD" w:rsidP="00254BCD">
            <w:pPr>
              <w:shd w:val="clear" w:color="auto" w:fill="FFFFFF"/>
              <w:snapToGrid w:val="0"/>
              <w:spacing w:after="160" w:line="278" w:lineRule="exact"/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lastRenderedPageBreak/>
              <w:t>- Положение о</w:t>
            </w:r>
            <w:r w:rsidRPr="00254BCD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1F86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РЦПБ</w:t>
            </w:r>
            <w:r w:rsidRPr="00254BCD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;</w:t>
            </w:r>
          </w:p>
          <w:p w:rsidR="00254BCD" w:rsidRPr="00254BCD" w:rsidRDefault="00254BCD" w:rsidP="00254BCD">
            <w:pPr>
              <w:shd w:val="clear" w:color="auto" w:fill="FFFFFF"/>
              <w:spacing w:after="160" w:line="278" w:lineRule="exact"/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</w:pPr>
            <w:r w:rsidRPr="00254BCD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 xml:space="preserve">- Должностные инструкции; </w:t>
            </w:r>
          </w:p>
          <w:p w:rsidR="00254BCD" w:rsidRPr="00254BCD" w:rsidRDefault="00254BCD" w:rsidP="00254BCD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254BCD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 xml:space="preserve">- Правила пользования </w:t>
            </w:r>
            <w:r w:rsidRPr="005D1F86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РЦПБ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</w:p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lastRenderedPageBreak/>
              <w:t xml:space="preserve">I и IV </w:t>
            </w:r>
            <w:proofErr w:type="spellStart"/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кв</w:t>
            </w:r>
            <w:proofErr w:type="spellEnd"/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</w:p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254BCD" w:rsidRPr="00254BCD" w:rsidRDefault="00254BCD" w:rsidP="00254BCD">
            <w:pPr>
              <w:spacing w:after="160" w:line="259" w:lineRule="auto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lastRenderedPageBreak/>
              <w:t>Насырова Р. С.</w:t>
            </w:r>
          </w:p>
        </w:tc>
      </w:tr>
      <w:tr w:rsidR="00254BCD" w:rsidRPr="00254BCD" w:rsidTr="00064AA0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254BCD" w:rsidP="00254BCD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254BCD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 xml:space="preserve">Редактирование, внесение изменений в должностные </w:t>
            </w:r>
            <w:r w:rsidRPr="00254BCD">
              <w:rPr>
                <w:rFonts w:ascii="Arial" w:eastAsia="Calibri" w:hAnsi="Arial" w:cs="Arial"/>
                <w:color w:val="000000"/>
                <w:spacing w:val="-8"/>
                <w:sz w:val="24"/>
                <w:szCs w:val="24"/>
              </w:rPr>
              <w:t>инструкции (по мере необходимости).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теч</w:t>
            </w:r>
            <w:proofErr w:type="spellEnd"/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.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CD" w:rsidRPr="00254BCD" w:rsidRDefault="00254BCD" w:rsidP="00254BCD">
            <w:pPr>
              <w:spacing w:after="160" w:line="259" w:lineRule="auto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Насырова Р. С.</w:t>
            </w:r>
          </w:p>
        </w:tc>
      </w:tr>
      <w:tr w:rsidR="00254BCD" w:rsidRPr="00254BCD" w:rsidTr="00064AA0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3</w:t>
            </w:r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254BCD" w:rsidP="00254BCD">
            <w:pPr>
              <w:snapToGrid w:val="0"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4BCD">
              <w:rPr>
                <w:rFonts w:ascii="Arial" w:eastAsia="Calibri" w:hAnsi="Arial" w:cs="Arial"/>
                <w:sz w:val="24"/>
                <w:szCs w:val="24"/>
              </w:rPr>
              <w:t>Дневник работы подразделения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254BCD" w:rsidP="00254BCD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254BCD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CD" w:rsidRPr="00254BCD" w:rsidRDefault="00254BCD" w:rsidP="00254BCD">
            <w:pPr>
              <w:spacing w:after="160" w:line="259" w:lineRule="auto"/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bCs/>
                <w:iCs/>
                <w:color w:val="000000"/>
                <w:spacing w:val="-2"/>
                <w:sz w:val="24"/>
                <w:szCs w:val="24"/>
              </w:rPr>
              <w:t>Насырова Р. С.</w:t>
            </w:r>
          </w:p>
        </w:tc>
      </w:tr>
    </w:tbl>
    <w:p w:rsidR="00254BCD" w:rsidRPr="005D1F86" w:rsidRDefault="00254BCD">
      <w:pPr>
        <w:rPr>
          <w:rFonts w:ascii="Arial" w:hAnsi="Arial" w:cs="Arial"/>
          <w:sz w:val="24"/>
          <w:szCs w:val="24"/>
        </w:rPr>
      </w:pPr>
    </w:p>
    <w:p w:rsidR="00254BCD" w:rsidRPr="005D1F86" w:rsidRDefault="00254BCD">
      <w:pPr>
        <w:rPr>
          <w:rFonts w:ascii="Arial" w:hAnsi="Arial" w:cs="Arial"/>
          <w:sz w:val="24"/>
          <w:szCs w:val="24"/>
        </w:rPr>
      </w:pPr>
    </w:p>
    <w:p w:rsidR="007D52E6" w:rsidRPr="005D1F86" w:rsidRDefault="007D52E6" w:rsidP="007D52E6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7D52E6">
        <w:rPr>
          <w:rFonts w:ascii="Arial" w:eastAsia="Times New Roman" w:hAnsi="Arial" w:cs="Arial"/>
          <w:b/>
          <w:bCs/>
          <w:iCs/>
          <w:sz w:val="24"/>
          <w:szCs w:val="24"/>
          <w:lang w:val="en-US" w:eastAsia="zh-CN"/>
        </w:rPr>
        <w:t>III</w:t>
      </w:r>
      <w:r w:rsidRPr="007D52E6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. Повышение профессиональной квалификации сотрудников библиотек. Обучение и совершенствование профессиональных навыков</w:t>
      </w:r>
    </w:p>
    <w:p w:rsidR="007D52E6" w:rsidRPr="005D1F86" w:rsidRDefault="007D52E6" w:rsidP="007D52E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</w:p>
    <w:p w:rsidR="007D52E6" w:rsidRPr="005D1F86" w:rsidRDefault="007D52E6" w:rsidP="007D52E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</w:p>
    <w:p w:rsidR="007D52E6" w:rsidRPr="007D52E6" w:rsidRDefault="007D52E6" w:rsidP="007D52E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</w:p>
    <w:tbl>
      <w:tblPr>
        <w:tblpPr w:leftFromText="180" w:rightFromText="180" w:vertAnchor="text" w:tblpY="174"/>
        <w:tblW w:w="952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"/>
        <w:gridCol w:w="1281"/>
        <w:gridCol w:w="1682"/>
        <w:gridCol w:w="4855"/>
        <w:gridCol w:w="1701"/>
      </w:tblGrid>
      <w:tr w:rsidR="007D52E6" w:rsidRPr="007D52E6" w:rsidTr="005D1F86">
        <w:trPr>
          <w:trHeight w:val="70"/>
        </w:trPr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Дата (месяц)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Место проведения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D52E6">
              <w:rPr>
                <w:rFonts w:ascii="Arial" w:eastAsia="Calibri" w:hAnsi="Arial" w:cs="Arial"/>
                <w:sz w:val="24"/>
                <w:szCs w:val="24"/>
              </w:rPr>
              <w:t>Ответств</w:t>
            </w:r>
            <w:proofErr w:type="spellEnd"/>
            <w:r w:rsidRPr="007D52E6">
              <w:rPr>
                <w:rFonts w:ascii="Arial" w:eastAsia="Calibri" w:hAnsi="Arial" w:cs="Arial"/>
                <w:sz w:val="24"/>
                <w:szCs w:val="24"/>
              </w:rPr>
              <w:t>. за</w:t>
            </w:r>
          </w:p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проведение</w:t>
            </w:r>
          </w:p>
        </w:tc>
      </w:tr>
      <w:tr w:rsidR="007D52E6" w:rsidRPr="007D52E6" w:rsidTr="005D1F86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7D52E6" w:rsidRPr="007D52E6" w:rsidRDefault="007D52E6" w:rsidP="005D1F86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Изучение методических пособий, рекомендаций, материалов научно-практических конференций по вопросам перевода документов в электронный формат, формирования электронных ресурсов, создания полнотекстовых коллекций, новых форм продвижения электронных библиотечных ресурсов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D52E6" w:rsidRPr="007D52E6" w:rsidRDefault="004E714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</w:tc>
      </w:tr>
      <w:tr w:rsidR="007D52E6" w:rsidRPr="007D52E6" w:rsidTr="005D1F86">
        <w:trPr>
          <w:gridBefore w:val="1"/>
          <w:wBefore w:w="6" w:type="dxa"/>
          <w:trHeight w:val="11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2E6" w:rsidRPr="007D52E6" w:rsidRDefault="004E7146" w:rsidP="005D1F8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</w:t>
            </w:r>
            <w:r w:rsidR="007D52E6" w:rsidRPr="007D52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ндивидуальное  и групповое консультирование отраслевых отделов и библиотекарей КОУНБ и области:</w:t>
            </w:r>
          </w:p>
          <w:p w:rsidR="005D1F86" w:rsidRPr="007D52E6" w:rsidRDefault="007D52E6" w:rsidP="005D1F86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-по работе с электронным ресурс</w:t>
            </w:r>
            <w:r w:rsidRPr="005D1F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ом 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2E6" w:rsidRPr="007D52E6" w:rsidRDefault="007D52E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Все сотрудники</w:t>
            </w:r>
          </w:p>
        </w:tc>
      </w:tr>
      <w:tr w:rsidR="005D1F86" w:rsidRPr="007D52E6" w:rsidTr="005D1F86">
        <w:trPr>
          <w:gridBefore w:val="1"/>
          <w:wBefore w:w="6" w:type="dxa"/>
          <w:trHeight w:val="21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86" w:rsidRPr="007D52E6" w:rsidRDefault="005D1F8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86" w:rsidRPr="005D1F86" w:rsidRDefault="005D1F8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86" w:rsidRPr="005D1F86" w:rsidRDefault="005D1F86" w:rsidP="005D1F86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Участие в образовательных мероприятиях, семинарах, стажировках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F86" w:rsidRPr="005D1F86" w:rsidRDefault="005D1F8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Насырова Р. С.</w:t>
            </w:r>
          </w:p>
        </w:tc>
      </w:tr>
    </w:tbl>
    <w:p w:rsidR="00254BCD" w:rsidRPr="005D1F86" w:rsidRDefault="00254BCD">
      <w:pPr>
        <w:rPr>
          <w:rFonts w:ascii="Arial" w:hAnsi="Arial" w:cs="Arial"/>
          <w:sz w:val="24"/>
          <w:szCs w:val="24"/>
        </w:rPr>
      </w:pPr>
    </w:p>
    <w:p w:rsidR="00254BCD" w:rsidRPr="005D1F86" w:rsidRDefault="00254BCD">
      <w:pPr>
        <w:rPr>
          <w:rFonts w:ascii="Arial" w:hAnsi="Arial" w:cs="Arial"/>
          <w:sz w:val="24"/>
          <w:szCs w:val="24"/>
        </w:rPr>
      </w:pPr>
    </w:p>
    <w:p w:rsidR="007D52E6" w:rsidRPr="007D52E6" w:rsidRDefault="007D52E6" w:rsidP="007D52E6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7D52E6">
        <w:rPr>
          <w:rFonts w:ascii="Arial" w:eastAsia="Calibri" w:hAnsi="Arial" w:cs="Arial"/>
          <w:b/>
          <w:sz w:val="24"/>
          <w:szCs w:val="24"/>
          <w:lang w:val="en-US"/>
        </w:rPr>
        <w:t>IV</w:t>
      </w:r>
      <w:r w:rsidRPr="007D52E6">
        <w:rPr>
          <w:rFonts w:ascii="Arial" w:eastAsia="Calibri" w:hAnsi="Arial" w:cs="Arial"/>
          <w:b/>
          <w:sz w:val="24"/>
          <w:szCs w:val="24"/>
        </w:rPr>
        <w:t>. Научно-исследовательская деятельность</w:t>
      </w:r>
    </w:p>
    <w:tbl>
      <w:tblPr>
        <w:tblW w:w="9303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1081"/>
        <w:gridCol w:w="1394"/>
        <w:gridCol w:w="5207"/>
        <w:gridCol w:w="1621"/>
      </w:tblGrid>
      <w:tr w:rsidR="007D52E6" w:rsidRPr="007D52E6" w:rsidTr="00064AA0">
        <w:trPr>
          <w:trHeight w:val="450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До сентября 2021 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52E6" w:rsidRPr="007D52E6" w:rsidRDefault="007D52E6" w:rsidP="007D52E6">
            <w:pPr>
              <w:tabs>
                <w:tab w:val="left" w:pos="1590"/>
              </w:tabs>
              <w:snapToGrid w:val="0"/>
              <w:spacing w:after="0" w:line="240" w:lineRule="auto"/>
              <w:ind w:firstLine="199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2E6" w:rsidRPr="007D52E6" w:rsidRDefault="007D52E6" w:rsidP="007D52E6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Подготовка материалов для оформления заявки в Фонд Президентских грантов РФ на 2022 год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Насырова Р. С.</w:t>
            </w:r>
          </w:p>
        </w:tc>
      </w:tr>
      <w:tr w:rsidR="007D52E6" w:rsidRPr="007D52E6" w:rsidTr="00064AA0">
        <w:trPr>
          <w:trHeight w:val="118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52E6" w:rsidRPr="007D52E6" w:rsidRDefault="007D52E6" w:rsidP="007D52E6">
            <w:pPr>
              <w:tabs>
                <w:tab w:val="left" w:pos="1590"/>
              </w:tabs>
              <w:snapToGrid w:val="0"/>
              <w:spacing w:after="0" w:line="240" w:lineRule="auto"/>
              <w:ind w:firstLine="199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2E6" w:rsidRPr="007D52E6" w:rsidRDefault="007D52E6" w:rsidP="007D52E6">
            <w:pPr>
              <w:tabs>
                <w:tab w:val="left" w:pos="1590"/>
              </w:tabs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Доклады на конференциях, участие в круглых столах и т.д.</w:t>
            </w:r>
          </w:p>
          <w:p w:rsidR="007D52E6" w:rsidRPr="007D52E6" w:rsidRDefault="007D52E6" w:rsidP="007D52E6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2E6" w:rsidRPr="007D52E6" w:rsidRDefault="007D52E6" w:rsidP="007D52E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Томилова Е. А. </w:t>
            </w:r>
          </w:p>
          <w:p w:rsidR="007D52E6" w:rsidRPr="007D52E6" w:rsidRDefault="007D52E6" w:rsidP="007D52E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Насырова Р. С.</w:t>
            </w:r>
          </w:p>
        </w:tc>
      </w:tr>
      <w:tr w:rsidR="007D52E6" w:rsidRPr="007D52E6" w:rsidTr="00064AA0">
        <w:trPr>
          <w:trHeight w:val="142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52E6" w:rsidRPr="007D52E6" w:rsidRDefault="007D52E6" w:rsidP="007D52E6">
            <w:pPr>
              <w:tabs>
                <w:tab w:val="left" w:pos="1590"/>
              </w:tabs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2E6" w:rsidRPr="007D52E6" w:rsidRDefault="007D52E6" w:rsidP="007D52E6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Мониторинг новых поступлений в ресурсе Президентская библиотека и НЭБ</w:t>
            </w:r>
          </w:p>
          <w:p w:rsidR="007D52E6" w:rsidRPr="007D52E6" w:rsidRDefault="007D52E6" w:rsidP="007D52E6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Насырова Р. С.</w:t>
            </w:r>
          </w:p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Корнилова О. С.</w:t>
            </w:r>
          </w:p>
          <w:p w:rsidR="007D52E6" w:rsidRPr="007D52E6" w:rsidRDefault="007D52E6" w:rsidP="007D52E6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7D52E6" w:rsidRPr="007D52E6" w:rsidTr="00064AA0">
        <w:trPr>
          <w:trHeight w:val="195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2E6" w:rsidRPr="007D52E6" w:rsidRDefault="007D52E6" w:rsidP="007D52E6">
            <w:pPr>
              <w:snapToGrid w:val="0"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52E6" w:rsidRPr="007D52E6" w:rsidRDefault="007D52E6" w:rsidP="007D52E6">
            <w:pPr>
              <w:tabs>
                <w:tab w:val="left" w:pos="1590"/>
              </w:tabs>
              <w:snapToGrid w:val="0"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2E6" w:rsidRPr="007D52E6" w:rsidRDefault="007D52E6" w:rsidP="007D52E6">
            <w:pPr>
              <w:snapToGrid w:val="0"/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Создание веб-сайта «Электронная библиотека Курганской области» (разработка, верстка, программирование, информационное наполнение), в рамках проекта «Электронная библиотека Курганской области»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2E6" w:rsidRPr="007D52E6" w:rsidRDefault="007D52E6" w:rsidP="007D52E6">
            <w:pPr>
              <w:snapToGrid w:val="0"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D52E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Насырова Р. С.</w:t>
            </w:r>
          </w:p>
        </w:tc>
      </w:tr>
    </w:tbl>
    <w:p w:rsidR="00254BCD" w:rsidRPr="005D1F86" w:rsidRDefault="00254BCD">
      <w:pPr>
        <w:rPr>
          <w:rFonts w:ascii="Arial" w:hAnsi="Arial" w:cs="Arial"/>
          <w:sz w:val="24"/>
          <w:szCs w:val="24"/>
        </w:rPr>
      </w:pPr>
    </w:p>
    <w:p w:rsidR="004E7146" w:rsidRPr="005D1F86" w:rsidRDefault="004E7146" w:rsidP="004E7146">
      <w:pPr>
        <w:numPr>
          <w:ilvl w:val="0"/>
          <w:numId w:val="3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E7146">
        <w:rPr>
          <w:rFonts w:ascii="Arial" w:eastAsia="Calibri" w:hAnsi="Arial" w:cs="Arial"/>
          <w:b/>
          <w:sz w:val="24"/>
          <w:szCs w:val="24"/>
        </w:rPr>
        <w:t>Информационно-маркетинговая деятельность</w:t>
      </w:r>
    </w:p>
    <w:p w:rsidR="004E7146" w:rsidRPr="005D1F86" w:rsidRDefault="004E7146" w:rsidP="004E7146">
      <w:pPr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p w:rsidR="004E7146" w:rsidRPr="004E7146" w:rsidRDefault="004E7146" w:rsidP="004E7146">
      <w:pPr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9"/>
        <w:gridCol w:w="1418"/>
        <w:gridCol w:w="5244"/>
        <w:gridCol w:w="6"/>
        <w:gridCol w:w="1662"/>
      </w:tblGrid>
      <w:tr w:rsidR="004E7146" w:rsidRPr="004E7146" w:rsidTr="00064AA0">
        <w:tc>
          <w:tcPr>
            <w:tcW w:w="1133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4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Сотрудничество со средствами массовой информации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</w:tc>
      </w:tr>
      <w:tr w:rsidR="004E7146" w:rsidRPr="004E7146" w:rsidTr="00064AA0">
        <w:tc>
          <w:tcPr>
            <w:tcW w:w="1133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4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Заключение соглашений на комплектование электронными копиями краеведческих изданий ресурса «Электронная библиотека» Курганской области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</w:tc>
      </w:tr>
      <w:tr w:rsidR="004E7146" w:rsidRPr="004E7146" w:rsidTr="00064AA0">
        <w:tc>
          <w:tcPr>
            <w:tcW w:w="1133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4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 xml:space="preserve">Распространение информации о ресурсах ПБ, ЭБ </w:t>
            </w:r>
            <w:proofErr w:type="spellStart"/>
            <w:r w:rsidRPr="004E7146">
              <w:rPr>
                <w:rFonts w:ascii="Arial" w:eastAsia="Calibri" w:hAnsi="Arial" w:cs="Arial"/>
                <w:sz w:val="24"/>
                <w:szCs w:val="24"/>
              </w:rPr>
              <w:t>Юговки</w:t>
            </w:r>
            <w:proofErr w:type="spellEnd"/>
            <w:r w:rsidRPr="004E7146">
              <w:rPr>
                <w:rFonts w:ascii="Arial" w:eastAsia="Calibri" w:hAnsi="Arial" w:cs="Arial"/>
                <w:sz w:val="24"/>
                <w:szCs w:val="24"/>
              </w:rPr>
              <w:t xml:space="preserve"> среди образовательных учреждений, учреждений культуры, Управлений и Департаментов путем регулярных рассылок сообщений о новых поступлениях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E7146" w:rsidRPr="004E7146" w:rsidTr="00064AA0">
        <w:tc>
          <w:tcPr>
            <w:tcW w:w="1133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4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 xml:space="preserve">Продвижение краеведческих изданий из полнотекстовых коллекций ЭБ </w:t>
            </w:r>
            <w:proofErr w:type="spellStart"/>
            <w:r w:rsidRPr="004E7146">
              <w:rPr>
                <w:rFonts w:ascii="Arial" w:eastAsia="Calibri" w:hAnsi="Arial" w:cs="Arial"/>
                <w:sz w:val="24"/>
                <w:szCs w:val="24"/>
              </w:rPr>
              <w:t>Юговки</w:t>
            </w:r>
            <w:proofErr w:type="spellEnd"/>
            <w:r w:rsidRPr="004E7146">
              <w:rPr>
                <w:rFonts w:ascii="Arial" w:eastAsia="Calibri" w:hAnsi="Arial" w:cs="Arial"/>
                <w:sz w:val="24"/>
                <w:szCs w:val="24"/>
              </w:rPr>
              <w:t xml:space="preserve"> на страницах КОУНБ в социальных сетях, в рамках проекта «История Зауралья - в открытом доступе»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</w:tc>
      </w:tr>
      <w:tr w:rsidR="004E7146" w:rsidRPr="004E7146" w:rsidTr="00064AA0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124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Подготовка контента по мероприятиям, проходящим в РЦПБ, для портала ПБ</w:t>
            </w:r>
          </w:p>
          <w:p w:rsidR="004E7146" w:rsidRPr="004E7146" w:rsidRDefault="004E7146" w:rsidP="004E71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Томилова Е. А.</w:t>
            </w: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</w:tc>
      </w:tr>
      <w:tr w:rsidR="004E7146" w:rsidRPr="004E7146" w:rsidTr="00064AA0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124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Продвижение федеральных проектов: олимпиада «Россия в электронном мире», конкурс студенческих научных работ, фотоконкурс «Взгляд иностранца»</w:t>
            </w:r>
          </w:p>
          <w:p w:rsidR="004E7146" w:rsidRPr="004E7146" w:rsidRDefault="004E7146" w:rsidP="004E71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Насырова Р. С.</w:t>
            </w:r>
          </w:p>
          <w:p w:rsidR="004E7146" w:rsidRPr="004E7146" w:rsidRDefault="004E7146" w:rsidP="004E7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Корнилова О. С.</w:t>
            </w:r>
          </w:p>
        </w:tc>
      </w:tr>
    </w:tbl>
    <w:p w:rsidR="004E7146" w:rsidRPr="005D1F86" w:rsidRDefault="004E7146">
      <w:pPr>
        <w:rPr>
          <w:rFonts w:ascii="Arial" w:hAnsi="Arial" w:cs="Arial"/>
          <w:sz w:val="24"/>
          <w:szCs w:val="24"/>
        </w:rPr>
      </w:pPr>
    </w:p>
    <w:p w:rsidR="004E7146" w:rsidRPr="005D1F86" w:rsidRDefault="004E7146" w:rsidP="004E7146">
      <w:pPr>
        <w:pStyle w:val="a7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bookmarkStart w:id="1" w:name="_Toc501272114"/>
      <w:bookmarkStart w:id="2" w:name="_Toc532746306"/>
      <w:r w:rsidRPr="005D1F86">
        <w:rPr>
          <w:rFonts w:ascii="Arial" w:hAnsi="Arial" w:cs="Arial"/>
          <w:sz w:val="24"/>
          <w:szCs w:val="24"/>
        </w:rPr>
        <w:t>Составительская, информационно-библиографическая деятельность</w:t>
      </w:r>
      <w:bookmarkEnd w:id="1"/>
      <w:bookmarkEnd w:id="2"/>
    </w:p>
    <w:p w:rsidR="004E7146" w:rsidRPr="005D1F86" w:rsidRDefault="004E7146" w:rsidP="004E7146">
      <w:pPr>
        <w:pStyle w:val="a7"/>
        <w:ind w:left="1080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5245"/>
        <w:gridCol w:w="1666"/>
      </w:tblGrid>
      <w:tr w:rsidR="004E7146" w:rsidRPr="005D1F86" w:rsidTr="004E7146">
        <w:trPr>
          <w:trHeight w:val="855"/>
        </w:trPr>
        <w:tc>
          <w:tcPr>
            <w:tcW w:w="1134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F86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418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5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F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Формирование коллекций из оцифрованных библиотечных изданий, пополнение ресурса «Электронная библиотека </w:t>
            </w:r>
            <w:proofErr w:type="spellStart"/>
            <w:r w:rsidRPr="005D1F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Юговки</w:t>
            </w:r>
            <w:proofErr w:type="spellEnd"/>
            <w:r w:rsidRPr="005D1F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66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F86">
              <w:rPr>
                <w:rFonts w:ascii="Arial" w:hAnsi="Arial" w:cs="Arial"/>
                <w:sz w:val="24"/>
                <w:szCs w:val="24"/>
              </w:rPr>
              <w:t>Насырова Р. С.</w:t>
            </w:r>
          </w:p>
        </w:tc>
      </w:tr>
      <w:tr w:rsidR="004E7146" w:rsidRPr="005D1F86" w:rsidTr="004E7146">
        <w:trPr>
          <w:trHeight w:val="1890"/>
        </w:trPr>
        <w:tc>
          <w:tcPr>
            <w:tcW w:w="1134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5" w:type="dxa"/>
          </w:tcPr>
          <w:p w:rsidR="004E7146" w:rsidRPr="004E7146" w:rsidRDefault="004E7146" w:rsidP="004E7146">
            <w:pPr>
              <w:suppressAutoHyphens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E71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Участвовать в </w:t>
            </w:r>
            <w:r w:rsidRPr="004E714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Днях информации</w:t>
            </w:r>
            <w:r w:rsidRPr="004E71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4E7146" w:rsidRPr="004E7146" w:rsidRDefault="004E7146" w:rsidP="004E7146">
            <w:pPr>
              <w:suppressAutoHyphens/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E714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Участие в Днях специалистов, проводимых отделами КОУНБ </w:t>
            </w:r>
          </w:p>
          <w:p w:rsidR="004E7146" w:rsidRPr="004E7146" w:rsidRDefault="004E7146" w:rsidP="004E7146">
            <w:pPr>
              <w:suppressAutoHyphens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E71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информационное сопровождение по темам,</w:t>
            </w:r>
          </w:p>
          <w:p w:rsidR="004E7146" w:rsidRPr="005D1F86" w:rsidRDefault="004E7146" w:rsidP="004E7146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E71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выступления с информацией о </w:t>
            </w:r>
            <w:r w:rsidRPr="005D1F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Президентской библиотеки</w:t>
            </w:r>
            <w:proofErr w:type="gramEnd"/>
          </w:p>
          <w:p w:rsidR="004E7146" w:rsidRPr="005D1F86" w:rsidRDefault="004E7146" w:rsidP="004E7146">
            <w:pPr>
              <w:pStyle w:val="a7"/>
              <w:ind w:left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F86">
              <w:rPr>
                <w:rFonts w:ascii="Arial" w:hAnsi="Arial" w:cs="Arial"/>
                <w:sz w:val="24"/>
                <w:szCs w:val="24"/>
              </w:rPr>
              <w:t>Насырова Р. С.</w:t>
            </w:r>
          </w:p>
          <w:p w:rsidR="004E7146" w:rsidRPr="005D1F86" w:rsidRDefault="004E7146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F86">
              <w:rPr>
                <w:rFonts w:ascii="Arial" w:hAnsi="Arial" w:cs="Arial"/>
                <w:sz w:val="24"/>
                <w:szCs w:val="24"/>
              </w:rPr>
              <w:t>Корнилова О. С.</w:t>
            </w:r>
          </w:p>
        </w:tc>
      </w:tr>
      <w:tr w:rsidR="004E7146" w:rsidRPr="005D1F86" w:rsidTr="004E7146">
        <w:trPr>
          <w:trHeight w:val="630"/>
        </w:trPr>
        <w:tc>
          <w:tcPr>
            <w:tcW w:w="1134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7146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5" w:type="dxa"/>
          </w:tcPr>
          <w:p w:rsidR="004E7146" w:rsidRPr="005D1F86" w:rsidRDefault="004E7146" w:rsidP="004E7146">
            <w:pPr>
              <w:pStyle w:val="a7"/>
              <w:ind w:left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1F86">
              <w:rPr>
                <w:rFonts w:ascii="Arial" w:hAnsi="Arial" w:cs="Arial"/>
                <w:sz w:val="24"/>
                <w:szCs w:val="24"/>
              </w:rPr>
              <w:t xml:space="preserve">Подготовка методических рекомендаций в помощь педагогам и библиотекарям «Форматы использования ресурсов Президентской библиотеки и Электронной библиотеки </w:t>
            </w:r>
            <w:proofErr w:type="spellStart"/>
            <w:r w:rsidRPr="005D1F86">
              <w:rPr>
                <w:rFonts w:ascii="Arial" w:hAnsi="Arial" w:cs="Arial"/>
                <w:sz w:val="24"/>
                <w:szCs w:val="24"/>
              </w:rPr>
              <w:t>Юговки</w:t>
            </w:r>
            <w:proofErr w:type="spellEnd"/>
            <w:r w:rsidRPr="005D1F86">
              <w:rPr>
                <w:rFonts w:ascii="Arial" w:hAnsi="Arial" w:cs="Arial"/>
                <w:sz w:val="24"/>
                <w:szCs w:val="24"/>
              </w:rPr>
              <w:t xml:space="preserve"> при проведении мероприятий в библиотеке и школе»</w:t>
            </w:r>
          </w:p>
        </w:tc>
        <w:tc>
          <w:tcPr>
            <w:tcW w:w="1666" w:type="dxa"/>
          </w:tcPr>
          <w:p w:rsidR="004E7146" w:rsidRPr="005D1F86" w:rsidRDefault="00AD46BB" w:rsidP="004E7146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F86">
              <w:rPr>
                <w:rFonts w:ascii="Arial" w:hAnsi="Arial" w:cs="Arial"/>
                <w:sz w:val="24"/>
                <w:szCs w:val="24"/>
              </w:rPr>
              <w:t>Насырова Р. С.</w:t>
            </w:r>
          </w:p>
        </w:tc>
      </w:tr>
    </w:tbl>
    <w:p w:rsidR="004E7146" w:rsidRPr="005D1F86" w:rsidRDefault="004E7146" w:rsidP="004E7146">
      <w:pPr>
        <w:pStyle w:val="a7"/>
        <w:ind w:left="1080"/>
        <w:rPr>
          <w:rFonts w:ascii="Arial" w:hAnsi="Arial" w:cs="Arial"/>
          <w:sz w:val="24"/>
          <w:szCs w:val="24"/>
        </w:rPr>
      </w:pPr>
    </w:p>
    <w:p w:rsidR="00AD46BB" w:rsidRPr="00AD46BB" w:rsidRDefault="00AD46BB" w:rsidP="00AD46BB">
      <w:pPr>
        <w:keepNext/>
        <w:numPr>
          <w:ilvl w:val="1"/>
          <w:numId w:val="1"/>
        </w:numPr>
        <w:suppressAutoHyphens/>
        <w:spacing w:after="0" w:line="240" w:lineRule="auto"/>
        <w:ind w:left="1416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bookmarkStart w:id="3" w:name="_Toc532746317"/>
      <w:r w:rsidRPr="00AD46BB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План основных мероприятий на 2021 год</w:t>
      </w:r>
      <w:bookmarkEnd w:id="3"/>
    </w:p>
    <w:p w:rsidR="00AD46BB" w:rsidRPr="005D1F86" w:rsidRDefault="00AD46BB" w:rsidP="004E7146">
      <w:pPr>
        <w:pStyle w:val="a7"/>
        <w:ind w:left="108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683"/>
        <w:gridCol w:w="4022"/>
        <w:gridCol w:w="1701"/>
      </w:tblGrid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683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D46BB" w:rsidRPr="00AD46BB" w:rsidRDefault="00AD46BB" w:rsidP="005D1F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D46BB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  <w:proofErr w:type="gramEnd"/>
            <w:r w:rsidRPr="00AD46BB">
              <w:rPr>
                <w:rFonts w:ascii="Arial" w:eastAsia="Calibri" w:hAnsi="Arial" w:cs="Arial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AD46BB" w:rsidRPr="00AD46BB" w:rsidTr="005D1F86">
        <w:tc>
          <w:tcPr>
            <w:tcW w:w="9356" w:type="dxa"/>
            <w:gridSpan w:val="4"/>
          </w:tcPr>
          <w:p w:rsidR="00AD46BB" w:rsidRPr="00AD46BB" w:rsidRDefault="00AD46BB" w:rsidP="005D1F8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1416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zh-CN"/>
              </w:rPr>
            </w:pPr>
            <w:r w:rsidRPr="00AD46B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Мероприятия в рамках работы с ресурсами Президентская библиотека и НЭБ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AD46BB" w:rsidRPr="00AD46BB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 тренинг «НЭБ и Президентская библиотека им. Б.Н. Ельцина»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Все сотрудники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февраль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Мультимедийный урок «История Курганской области», 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Корнилова О.С.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«Электронные ресурсы </w:t>
            </w:r>
            <w:proofErr w:type="spellStart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Юговки</w:t>
            </w:r>
            <w:proofErr w:type="spellEnd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образованию!»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Корнилова О.С.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Мультимедийный урок «Президентская библиотека – школе!»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Корнилова О.С.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Исторический</w:t>
            </w:r>
            <w:proofErr w:type="gramEnd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квест</w:t>
            </w:r>
            <w:proofErr w:type="spellEnd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«Пройдем дорогами войны»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Все сотрудники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март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Мультимедийный урок «Крым и Россия – вместе навсегда»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Новгородова А.В.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Клуб «Юный краевед»</w:t>
            </w:r>
          </w:p>
        </w:tc>
        <w:tc>
          <w:tcPr>
            <w:tcW w:w="1701" w:type="dxa"/>
          </w:tcPr>
          <w:p w:rsidR="00AD46BB" w:rsidRPr="005D1F86" w:rsidRDefault="0070766C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Корнилова О. С.</w:t>
            </w:r>
          </w:p>
        </w:tc>
      </w:tr>
      <w:tr w:rsidR="00AD46BB" w:rsidRPr="00AD46BB" w:rsidTr="005D1F86">
        <w:trPr>
          <w:trHeight w:val="1560"/>
        </w:trPr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Знакомство посетителей библиотеки с Президентской библиотекой им. Б.Н. Ельцина и НЭБ, в рамках проекта «Открой для себя </w:t>
            </w:r>
            <w:proofErr w:type="spellStart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Юговку</w:t>
            </w:r>
            <w:proofErr w:type="spellEnd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Все сотрудники</w:t>
            </w:r>
          </w:p>
        </w:tc>
      </w:tr>
      <w:tr w:rsidR="00AD46BB" w:rsidRPr="00AD46BB" w:rsidTr="005D1F86">
        <w:trPr>
          <w:trHeight w:val="420"/>
        </w:trPr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70766C" w:rsidP="007076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AD46BB"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ультимедийн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</w:t>
            </w:r>
            <w:r w:rsidR="00AD46BB"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выстав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</w:t>
            </w:r>
            <w:r w:rsidR="00AD46BB"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«»По электронной библиотеке </w:t>
            </w:r>
            <w:proofErr w:type="spellStart"/>
            <w:r w:rsidR="00AD46BB"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Юговки</w:t>
            </w:r>
            <w:proofErr w:type="spellEnd"/>
            <w:r w:rsidR="00AD46BB"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Насырова Р. С.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ноябрь-декабрь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Мультимедийный урок Конституции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Новгородова А.В.</w:t>
            </w:r>
          </w:p>
        </w:tc>
      </w:tr>
      <w:tr w:rsidR="00AD46BB" w:rsidRPr="00AD46BB" w:rsidTr="005D1F86">
        <w:trPr>
          <w:trHeight w:val="540"/>
        </w:trPr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83" w:type="dxa"/>
          </w:tcPr>
          <w:p w:rsidR="00AD46BB" w:rsidRPr="005D1F86" w:rsidRDefault="005D1F86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5D1F86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Квест</w:t>
            </w:r>
            <w:proofErr w:type="spellEnd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«Его Величество Конституция»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D1F86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Корнилова О.С.</w:t>
            </w:r>
          </w:p>
        </w:tc>
      </w:tr>
      <w:tr w:rsidR="005D1F86" w:rsidRPr="005D1F86" w:rsidTr="005D1F86">
        <w:trPr>
          <w:trHeight w:val="300"/>
        </w:trPr>
        <w:tc>
          <w:tcPr>
            <w:tcW w:w="1950" w:type="dxa"/>
          </w:tcPr>
          <w:p w:rsidR="005D1F86" w:rsidRPr="005D1F86" w:rsidRDefault="005D1F86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</w:tcPr>
          <w:p w:rsidR="005D1F86" w:rsidRPr="005D1F86" w:rsidRDefault="005D1F86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5D1F86" w:rsidRPr="005D1F86" w:rsidRDefault="005D1F86" w:rsidP="005D1F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 xml:space="preserve">Библиографический </w:t>
            </w:r>
            <w:proofErr w:type="spellStart"/>
            <w:r w:rsidRPr="00AD46BB">
              <w:rPr>
                <w:rFonts w:ascii="Arial" w:eastAsia="Calibri" w:hAnsi="Arial" w:cs="Arial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01" w:type="dxa"/>
          </w:tcPr>
          <w:p w:rsidR="005D1F86" w:rsidRPr="005D1F86" w:rsidRDefault="005D1F86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июнь-сентябрь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Информационно-просветительская площадка Курганская область: страницы истории (викторина)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июнь-сентябрь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Информационно-просветительская площадка. «Символы РФ» (викторина)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AD46BB" w:rsidRPr="00AD46BB" w:rsidTr="005D1F86">
        <w:tc>
          <w:tcPr>
            <w:tcW w:w="1950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Calibri" w:hAnsi="Arial" w:cs="Arial"/>
                <w:sz w:val="24"/>
                <w:szCs w:val="24"/>
              </w:rPr>
              <w:t>июнь-сентябрь</w:t>
            </w:r>
          </w:p>
        </w:tc>
        <w:tc>
          <w:tcPr>
            <w:tcW w:w="1683" w:type="dxa"/>
          </w:tcPr>
          <w:p w:rsidR="00AD46BB" w:rsidRPr="005D1F86" w:rsidRDefault="00AD46BB" w:rsidP="005D1F8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D1F86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022" w:type="dxa"/>
          </w:tcPr>
          <w:p w:rsidR="00AD46BB" w:rsidRPr="00AD46BB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Информационно-просветительская площадка. «Дар Кирилла и </w:t>
            </w:r>
            <w:proofErr w:type="spellStart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Мефодия</w:t>
            </w:r>
            <w:proofErr w:type="spellEnd"/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викторина ко Дню славянской письменности</w:t>
            </w:r>
          </w:p>
        </w:tc>
        <w:tc>
          <w:tcPr>
            <w:tcW w:w="1701" w:type="dxa"/>
          </w:tcPr>
          <w:p w:rsidR="00AD46BB" w:rsidRPr="005D1F86" w:rsidRDefault="00AD46BB" w:rsidP="005D1F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D4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сотрудники</w:t>
            </w:r>
          </w:p>
        </w:tc>
      </w:tr>
    </w:tbl>
    <w:p w:rsidR="004E7146" w:rsidRPr="005D1F86" w:rsidRDefault="004E7146">
      <w:pPr>
        <w:jc w:val="center"/>
        <w:rPr>
          <w:rFonts w:ascii="Arial" w:hAnsi="Arial" w:cs="Arial"/>
          <w:sz w:val="24"/>
          <w:szCs w:val="24"/>
        </w:rPr>
      </w:pPr>
    </w:p>
    <w:sectPr w:rsidR="004E7146" w:rsidRPr="005D1F86" w:rsidSect="00732D1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46C4ED0"/>
    <w:multiLevelType w:val="hybridMultilevel"/>
    <w:tmpl w:val="9ABE1498"/>
    <w:lvl w:ilvl="0" w:tplc="E668A0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FC"/>
    <w:rsid w:val="00151B02"/>
    <w:rsid w:val="00254BCD"/>
    <w:rsid w:val="004E7146"/>
    <w:rsid w:val="00540737"/>
    <w:rsid w:val="005D1F86"/>
    <w:rsid w:val="0070766C"/>
    <w:rsid w:val="00732D17"/>
    <w:rsid w:val="007D52E6"/>
    <w:rsid w:val="00AD46BB"/>
    <w:rsid w:val="00B47176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32D17"/>
    <w:pPr>
      <w:keepNext/>
      <w:numPr>
        <w:ilvl w:val="1"/>
        <w:numId w:val="1"/>
      </w:numPr>
      <w:suppressAutoHyphens/>
      <w:spacing w:after="0" w:line="360" w:lineRule="auto"/>
      <w:ind w:left="1416"/>
      <w:jc w:val="center"/>
      <w:outlineLvl w:val="1"/>
    </w:pPr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2D1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32D1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732D17"/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styleId="a7">
    <w:name w:val="List Paragraph"/>
    <w:basedOn w:val="a"/>
    <w:uiPriority w:val="34"/>
    <w:qFormat/>
    <w:rsid w:val="004E7146"/>
    <w:pPr>
      <w:ind w:left="720"/>
      <w:contextualSpacing/>
    </w:pPr>
  </w:style>
  <w:style w:type="table" w:styleId="a8">
    <w:name w:val="Table Grid"/>
    <w:basedOn w:val="a1"/>
    <w:uiPriority w:val="59"/>
    <w:rsid w:val="004E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32D17"/>
    <w:pPr>
      <w:keepNext/>
      <w:numPr>
        <w:ilvl w:val="1"/>
        <w:numId w:val="1"/>
      </w:numPr>
      <w:suppressAutoHyphens/>
      <w:spacing w:after="0" w:line="360" w:lineRule="auto"/>
      <w:ind w:left="1416"/>
      <w:jc w:val="center"/>
      <w:outlineLvl w:val="1"/>
    </w:pPr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2D1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32D1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732D17"/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styleId="a7">
    <w:name w:val="List Paragraph"/>
    <w:basedOn w:val="a"/>
    <w:uiPriority w:val="34"/>
    <w:qFormat/>
    <w:rsid w:val="004E7146"/>
    <w:pPr>
      <w:ind w:left="720"/>
      <w:contextualSpacing/>
    </w:pPr>
  </w:style>
  <w:style w:type="table" w:styleId="a8">
    <w:name w:val="Table Grid"/>
    <w:basedOn w:val="a1"/>
    <w:uiPriority w:val="59"/>
    <w:rsid w:val="004E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5C9477D4994A94A741DC919F960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30E4F6-17BD-4F2F-BE63-BDE4BC1C0D74}"/>
      </w:docPartPr>
      <w:docPartBody>
        <w:p w:rsidR="00567319" w:rsidRDefault="00D31CF5" w:rsidP="00D31CF5">
          <w:pPr>
            <w:pStyle w:val="EF5C9477D4994A94A741DC919F960F7F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F5"/>
    <w:rsid w:val="00567319"/>
    <w:rsid w:val="00A100E2"/>
    <w:rsid w:val="00B93600"/>
    <w:rsid w:val="00D3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5C9477D4994A94A741DC919F960F7F">
    <w:name w:val="EF5C9477D4994A94A741DC919F960F7F"/>
    <w:rsid w:val="00D31CF5"/>
  </w:style>
  <w:style w:type="paragraph" w:customStyle="1" w:styleId="C37F1108A216440E888F31C00E9CA3CD">
    <w:name w:val="C37F1108A216440E888F31C00E9CA3CD"/>
    <w:rsid w:val="00D31CF5"/>
  </w:style>
  <w:style w:type="paragraph" w:customStyle="1" w:styleId="154935D6AF914FEC8BB58F7BD25EF020">
    <w:name w:val="154935D6AF914FEC8BB58F7BD25EF020"/>
    <w:rsid w:val="00D31CF5"/>
  </w:style>
  <w:style w:type="paragraph" w:customStyle="1" w:styleId="BF70E7A6E9E94176BFCF43F3B9EAB5B9">
    <w:name w:val="BF70E7A6E9E94176BFCF43F3B9EAB5B9"/>
    <w:rsid w:val="00D31CF5"/>
  </w:style>
  <w:style w:type="paragraph" w:customStyle="1" w:styleId="F84CC0AEE5934A269AD35E2F3881CA4B">
    <w:name w:val="F84CC0AEE5934A269AD35E2F3881CA4B"/>
    <w:rsid w:val="00D31C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5C9477D4994A94A741DC919F960F7F">
    <w:name w:val="EF5C9477D4994A94A741DC919F960F7F"/>
    <w:rsid w:val="00D31CF5"/>
  </w:style>
  <w:style w:type="paragraph" w:customStyle="1" w:styleId="C37F1108A216440E888F31C00E9CA3CD">
    <w:name w:val="C37F1108A216440E888F31C00E9CA3CD"/>
    <w:rsid w:val="00D31CF5"/>
  </w:style>
  <w:style w:type="paragraph" w:customStyle="1" w:styleId="154935D6AF914FEC8BB58F7BD25EF020">
    <w:name w:val="154935D6AF914FEC8BB58F7BD25EF020"/>
    <w:rsid w:val="00D31CF5"/>
  </w:style>
  <w:style w:type="paragraph" w:customStyle="1" w:styleId="BF70E7A6E9E94176BFCF43F3B9EAB5B9">
    <w:name w:val="BF70E7A6E9E94176BFCF43F3B9EAB5B9"/>
    <w:rsid w:val="00D31CF5"/>
  </w:style>
  <w:style w:type="paragraph" w:customStyle="1" w:styleId="F84CC0AEE5934A269AD35E2F3881CA4B">
    <w:name w:val="F84CC0AEE5934A269AD35E2F3881CA4B"/>
    <w:rsid w:val="00D31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03985-F793-4108-881D-C213BDD2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КОУНБ им. А. К. Югова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>Регионального центра доступа к информационным  ресурсам Президентской библиотеки им. Б. Н. Ельцина в Курганской области</dc:subject>
  <dc:creator>Сотрудник</dc:creator>
  <cp:lastModifiedBy>Читатель</cp:lastModifiedBy>
  <cp:revision>4</cp:revision>
  <dcterms:created xsi:type="dcterms:W3CDTF">2020-11-16T05:45:00Z</dcterms:created>
  <dcterms:modified xsi:type="dcterms:W3CDTF">2020-12-01T03:09:00Z</dcterms:modified>
</cp:coreProperties>
</file>